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0" w:rsidRDefault="00831330" w:rsidP="005D2E72">
      <w:pPr>
        <w:jc w:val="center"/>
        <w:rPr>
          <w:b/>
        </w:rPr>
      </w:pPr>
      <w:r w:rsidRPr="00D90FE8">
        <w:rPr>
          <w:b/>
        </w:rPr>
        <w:t>U</w:t>
      </w:r>
      <w:r>
        <w:rPr>
          <w:b/>
        </w:rPr>
        <w:t xml:space="preserve">chwała </w:t>
      </w:r>
      <w:r w:rsidR="005D2E72">
        <w:rPr>
          <w:b/>
        </w:rPr>
        <w:t>Nr XXXIII/</w:t>
      </w:r>
      <w:r w:rsidR="00AE7E02">
        <w:rPr>
          <w:b/>
        </w:rPr>
        <w:t>225</w:t>
      </w:r>
      <w:r w:rsidR="005D2E72">
        <w:rPr>
          <w:b/>
        </w:rPr>
        <w:t>/10</w:t>
      </w:r>
    </w:p>
    <w:p w:rsidR="00831330" w:rsidRDefault="00831330" w:rsidP="00831330">
      <w:pPr>
        <w:jc w:val="center"/>
        <w:rPr>
          <w:b/>
        </w:rPr>
      </w:pPr>
      <w:r>
        <w:rPr>
          <w:b/>
        </w:rPr>
        <w:t xml:space="preserve">Rady Gminy Bojanów </w:t>
      </w:r>
    </w:p>
    <w:p w:rsidR="00831330" w:rsidRDefault="00831330" w:rsidP="00831330">
      <w:pPr>
        <w:jc w:val="center"/>
      </w:pPr>
      <w:r w:rsidRPr="00D90FE8">
        <w:rPr>
          <w:b/>
        </w:rPr>
        <w:t xml:space="preserve">z dnia </w:t>
      </w:r>
      <w:r>
        <w:rPr>
          <w:b/>
        </w:rPr>
        <w:t>15 stycznia 2010 r.</w:t>
      </w:r>
    </w:p>
    <w:p w:rsidR="00831330" w:rsidRDefault="00831330" w:rsidP="00831330">
      <w:pPr>
        <w:jc w:val="center"/>
      </w:pPr>
    </w:p>
    <w:p w:rsidR="00116144" w:rsidRDefault="005D2E72" w:rsidP="00116144">
      <w:pPr>
        <w:jc w:val="center"/>
        <w:rPr>
          <w:b/>
        </w:rPr>
      </w:pPr>
      <w:r w:rsidRPr="005D2E72">
        <w:rPr>
          <w:b/>
        </w:rPr>
        <w:t>w sprawie zmian</w:t>
      </w:r>
      <w:r w:rsidR="00116144">
        <w:rPr>
          <w:b/>
        </w:rPr>
        <w:t>y</w:t>
      </w:r>
      <w:r w:rsidRPr="005D2E72">
        <w:rPr>
          <w:b/>
        </w:rPr>
        <w:t xml:space="preserve"> </w:t>
      </w:r>
      <w:r w:rsidR="00116144">
        <w:rPr>
          <w:b/>
        </w:rPr>
        <w:t>uchwały budżetowej Nr XXXII/214/09</w:t>
      </w:r>
    </w:p>
    <w:p w:rsidR="00116144" w:rsidRDefault="00116144" w:rsidP="00116144">
      <w:pPr>
        <w:jc w:val="center"/>
      </w:pPr>
      <w:r w:rsidRPr="00D90FE8">
        <w:rPr>
          <w:b/>
        </w:rPr>
        <w:t xml:space="preserve">z dnia </w:t>
      </w:r>
      <w:r>
        <w:rPr>
          <w:b/>
        </w:rPr>
        <w:t>30 grudnia 2009 r.</w:t>
      </w:r>
    </w:p>
    <w:p w:rsidR="00116144" w:rsidRPr="005D2E72" w:rsidRDefault="00116144" w:rsidP="00831330">
      <w:pPr>
        <w:jc w:val="center"/>
        <w:rPr>
          <w:b/>
        </w:rPr>
      </w:pPr>
    </w:p>
    <w:p w:rsidR="005D2E72" w:rsidRDefault="005D2E72" w:rsidP="00831330">
      <w:pPr>
        <w:jc w:val="center"/>
      </w:pPr>
    </w:p>
    <w:p w:rsidR="00831330" w:rsidRDefault="00831330" w:rsidP="00831330">
      <w:pPr>
        <w:spacing w:line="360" w:lineRule="auto"/>
        <w:jc w:val="both"/>
      </w:pPr>
      <w:r>
        <w:tab/>
        <w:t>Na podstawie art. 18 ust.</w:t>
      </w:r>
      <w:r w:rsidR="000352C6">
        <w:t>1</w:t>
      </w:r>
      <w:r>
        <w:t xml:space="preserve"> ustawy z dnia 8 marca 1990 roku o samorządzie gminnym( Dz. U. nr 142, poz. 1591 z 2001 r. z późn. mianami) oraz art. 212</w:t>
      </w:r>
      <w:r w:rsidR="000352C6">
        <w:t xml:space="preserve"> ust . 1 </w:t>
      </w:r>
      <w:r>
        <w:t>ustawy z dnia 27 sierpnia 2009 r. o finansach publicz</w:t>
      </w:r>
      <w:r w:rsidR="000352C6">
        <w:t>nych (Dz. U. nr 157, poz. 1240) Rada Gminy Bojanów</w:t>
      </w:r>
    </w:p>
    <w:p w:rsidR="00831330" w:rsidRDefault="00831330" w:rsidP="00831330">
      <w:pPr>
        <w:jc w:val="both"/>
      </w:pPr>
    </w:p>
    <w:p w:rsidR="000352C6" w:rsidRDefault="000352C6" w:rsidP="00831330">
      <w:pPr>
        <w:jc w:val="both"/>
      </w:pPr>
    </w:p>
    <w:p w:rsidR="00831330" w:rsidRDefault="00831330" w:rsidP="00831330">
      <w:pPr>
        <w:jc w:val="center"/>
        <w:rPr>
          <w:b/>
        </w:rPr>
      </w:pPr>
      <w:r>
        <w:rPr>
          <w:b/>
        </w:rPr>
        <w:t>uchwala, co następuje:</w:t>
      </w:r>
    </w:p>
    <w:p w:rsidR="00831330" w:rsidRDefault="00831330" w:rsidP="00831330">
      <w:pPr>
        <w:jc w:val="center"/>
        <w:rPr>
          <w:rFonts w:ascii="Arial Narrow" w:hAnsi="Arial Narrow"/>
        </w:rPr>
      </w:pPr>
    </w:p>
    <w:p w:rsidR="00831330" w:rsidRDefault="00831330" w:rsidP="00831330">
      <w:pPr>
        <w:jc w:val="center"/>
      </w:pPr>
      <w:r>
        <w:rPr>
          <w:rFonts w:ascii="Arial Narrow" w:hAnsi="Arial Narrow"/>
        </w:rPr>
        <w:t xml:space="preserve">§ </w:t>
      </w:r>
      <w:r>
        <w:t>1</w:t>
      </w:r>
    </w:p>
    <w:p w:rsidR="00831330" w:rsidRDefault="00831330" w:rsidP="00831330">
      <w:pPr>
        <w:jc w:val="center"/>
      </w:pPr>
    </w:p>
    <w:p w:rsidR="00831330" w:rsidRDefault="00831330" w:rsidP="00831330">
      <w:pPr>
        <w:pStyle w:val="Akapitzlist"/>
        <w:numPr>
          <w:ilvl w:val="0"/>
          <w:numId w:val="2"/>
        </w:numPr>
        <w:ind w:left="284" w:hanging="142"/>
        <w:jc w:val="both"/>
      </w:pPr>
      <w:r>
        <w:t xml:space="preserve">Zwiększa się dochody budżetu gminy na rok 2010 w łącznej kwocie </w:t>
      </w:r>
      <w:r w:rsidR="00876FD7" w:rsidRPr="00876FD7">
        <w:rPr>
          <w:b/>
          <w:bCs/>
          <w:color w:val="000000"/>
        </w:rPr>
        <w:t>62.831,19</w:t>
      </w:r>
      <w:r w:rsidR="00876FD7" w:rsidRPr="00E06609">
        <w:rPr>
          <w:bCs/>
          <w:color w:val="000000"/>
        </w:rPr>
        <w:t xml:space="preserve"> </w:t>
      </w:r>
      <w:r w:rsidR="00876FD7" w:rsidRPr="00876FD7">
        <w:rPr>
          <w:b/>
          <w:bCs/>
          <w:color w:val="000000"/>
        </w:rPr>
        <w:t>zł</w:t>
      </w:r>
      <w:r w:rsidR="00876FD7">
        <w:rPr>
          <w:bCs/>
          <w:color w:val="000000"/>
        </w:rPr>
        <w:t xml:space="preserve"> </w:t>
      </w:r>
      <w:r>
        <w:t>w tym:</w:t>
      </w:r>
    </w:p>
    <w:p w:rsidR="00831330" w:rsidRPr="00E06609" w:rsidRDefault="00831330" w:rsidP="00831330">
      <w:pPr>
        <w:pStyle w:val="Akapitzlist"/>
        <w:numPr>
          <w:ilvl w:val="0"/>
          <w:numId w:val="1"/>
        </w:numPr>
        <w:jc w:val="both"/>
      </w:pPr>
      <w:r>
        <w:t xml:space="preserve">dochody bieżące – </w:t>
      </w:r>
      <w:r w:rsidR="00876FD7">
        <w:rPr>
          <w:bCs/>
          <w:color w:val="000000"/>
        </w:rPr>
        <w:t>62.831,19</w:t>
      </w:r>
      <w:r w:rsidRPr="00E06609">
        <w:rPr>
          <w:bCs/>
          <w:color w:val="000000"/>
        </w:rPr>
        <w:t xml:space="preserve"> </w:t>
      </w:r>
      <w:r w:rsidRPr="00E06609">
        <w:t>zł</w:t>
      </w:r>
      <w:r>
        <w:t>,</w:t>
      </w:r>
    </w:p>
    <w:p w:rsidR="00831330" w:rsidRDefault="00831330" w:rsidP="00831330"/>
    <w:p w:rsidR="006C42EE" w:rsidRDefault="006C42EE" w:rsidP="00831330"/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0"/>
        <w:gridCol w:w="1420"/>
        <w:gridCol w:w="850"/>
        <w:gridCol w:w="560"/>
        <w:gridCol w:w="3690"/>
        <w:gridCol w:w="1130"/>
        <w:gridCol w:w="1710"/>
      </w:tblGrid>
      <w:tr w:rsidR="00831330" w:rsidTr="00263417">
        <w:trPr>
          <w:trHeight w:hRule="exact" w:val="560"/>
        </w:trPr>
        <w:tc>
          <w:tcPr>
            <w:tcW w:w="1049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31330" w:rsidRPr="00C2240D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2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bieżące</w:t>
            </w:r>
          </w:p>
        </w:tc>
      </w:tr>
      <w:tr w:rsidR="00831330" w:rsidTr="00263417">
        <w:trPr>
          <w:trHeight w:hRule="exact" w:val="85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Źródło dochodów</w:t>
            </w:r>
          </w:p>
        </w:tc>
        <w:tc>
          <w:tcPr>
            <w:tcW w:w="28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</w:tr>
      <w:tr w:rsidR="00831330" w:rsidTr="00263417">
        <w:trPr>
          <w:trHeight w:hRule="exact" w:val="280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76FD7" w:rsidTr="00876FD7">
        <w:trPr>
          <w:trHeight w:hRule="exact" w:val="613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8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</w:tcPr>
          <w:p w:rsidR="00876FD7" w:rsidRPr="00876FD7" w:rsidRDefault="00876FD7" w:rsidP="0087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F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62.831,19</w:t>
            </w:r>
          </w:p>
        </w:tc>
      </w:tr>
      <w:tr w:rsidR="00876FD7" w:rsidTr="00876FD7">
        <w:trPr>
          <w:trHeight w:hRule="exact" w:val="424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76FD7" w:rsidRPr="00876FD7" w:rsidRDefault="00876FD7" w:rsidP="00831330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Pozostała działalność </w:t>
            </w:r>
          </w:p>
        </w:tc>
        <w:tc>
          <w:tcPr>
            <w:tcW w:w="28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</w:tcPr>
          <w:p w:rsidR="00876FD7" w:rsidRPr="00876FD7" w:rsidRDefault="00876FD7" w:rsidP="0087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F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62.831,19</w:t>
            </w:r>
          </w:p>
        </w:tc>
      </w:tr>
      <w:tr w:rsidR="00876FD7" w:rsidTr="00876FD7">
        <w:trPr>
          <w:trHeight w:hRule="exact" w:val="1577"/>
        </w:trPr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2023 </w:t>
            </w:r>
          </w:p>
        </w:tc>
        <w:tc>
          <w:tcPr>
            <w:tcW w:w="3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876FD7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otrzymane z budżetu państwa na zadania bieżące realizowane przez gminę na podstawie porozumień z organami administracji rządowej </w:t>
            </w:r>
          </w:p>
        </w:tc>
        <w:tc>
          <w:tcPr>
            <w:tcW w:w="28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C62101" w:rsidRDefault="00C62101" w:rsidP="00876FD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C62101" w:rsidRDefault="00C62101" w:rsidP="00876FD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C62101" w:rsidRDefault="00C62101" w:rsidP="00876FD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76FD7" w:rsidRPr="00876FD7" w:rsidRDefault="00876FD7" w:rsidP="00876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FD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62.831,19</w:t>
            </w:r>
          </w:p>
        </w:tc>
      </w:tr>
      <w:tr w:rsidR="00831330" w:rsidTr="00263417">
        <w:trPr>
          <w:trHeight w:hRule="exact" w:val="481"/>
        </w:trPr>
        <w:tc>
          <w:tcPr>
            <w:tcW w:w="76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8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31330" w:rsidRPr="00876FD7" w:rsidRDefault="00876FD7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62.831,19 zł</w:t>
            </w:r>
          </w:p>
        </w:tc>
      </w:tr>
      <w:tr w:rsidR="00831330" w:rsidTr="00263417">
        <w:trPr>
          <w:trHeight w:hRule="exact" w:val="28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31330" w:rsidTr="00263417">
        <w:trPr>
          <w:trHeight w:hRule="exact" w:val="28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31330" w:rsidTr="00263417">
        <w:trPr>
          <w:trHeight w:hRule="exact" w:val="6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31330" w:rsidTr="00263417">
        <w:trPr>
          <w:trHeight w:hRule="exact" w:val="28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31330" w:rsidRDefault="00831330" w:rsidP="00831330">
      <w:pPr>
        <w:jc w:val="center"/>
      </w:pPr>
      <w:r w:rsidRPr="0057009F">
        <w:t>§ 2</w:t>
      </w:r>
    </w:p>
    <w:p w:rsidR="00831330" w:rsidRPr="0057009F" w:rsidRDefault="00831330" w:rsidP="00831330"/>
    <w:p w:rsidR="00831330" w:rsidRDefault="00831330" w:rsidP="00831330">
      <w:pPr>
        <w:jc w:val="center"/>
      </w:pPr>
    </w:p>
    <w:p w:rsidR="008725A1" w:rsidRPr="00F12056" w:rsidRDefault="008725A1" w:rsidP="008725A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Zwiększa się wydatki budżetu gminy na 2010 rok o kwotę </w:t>
      </w:r>
      <w:r w:rsidRPr="00F12056">
        <w:rPr>
          <w:b/>
          <w:bCs/>
          <w:color w:val="000000"/>
        </w:rPr>
        <w:t>779.831,19</w:t>
      </w:r>
      <w:r>
        <w:rPr>
          <w:b/>
          <w:bCs/>
          <w:color w:val="000000"/>
        </w:rPr>
        <w:t xml:space="preserve"> zł</w:t>
      </w:r>
    </w:p>
    <w:p w:rsidR="008725A1" w:rsidRDefault="008725A1" w:rsidP="008725A1">
      <w:pPr>
        <w:ind w:left="-180" w:firstLine="180"/>
        <w:jc w:val="both"/>
      </w:pPr>
      <w:r>
        <w:t>w tym:</w:t>
      </w:r>
    </w:p>
    <w:p w:rsidR="008725A1" w:rsidRDefault="008725A1" w:rsidP="008725A1">
      <w:pPr>
        <w:pStyle w:val="Akapitzlist"/>
        <w:numPr>
          <w:ilvl w:val="0"/>
          <w:numId w:val="3"/>
        </w:numPr>
        <w:jc w:val="both"/>
      </w:pPr>
      <w:r>
        <w:t>wydatki bieżące – 62.831,19 zł,</w:t>
      </w:r>
    </w:p>
    <w:p w:rsidR="00831330" w:rsidRDefault="008725A1" w:rsidP="008725A1">
      <w:pPr>
        <w:pStyle w:val="Akapitzlist"/>
        <w:numPr>
          <w:ilvl w:val="0"/>
          <w:numId w:val="3"/>
        </w:numPr>
        <w:jc w:val="both"/>
      </w:pPr>
      <w:r>
        <w:t>wydatki majątkowe – 717.000,00 zł</w:t>
      </w:r>
    </w:p>
    <w:tbl>
      <w:tblPr>
        <w:tblW w:w="16016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69"/>
        <w:gridCol w:w="560"/>
        <w:gridCol w:w="1707"/>
        <w:gridCol w:w="842"/>
        <w:gridCol w:w="400"/>
        <w:gridCol w:w="959"/>
        <w:gridCol w:w="1059"/>
        <w:gridCol w:w="699"/>
        <w:gridCol w:w="1002"/>
        <w:gridCol w:w="646"/>
        <w:gridCol w:w="913"/>
        <w:gridCol w:w="851"/>
        <w:gridCol w:w="850"/>
        <w:gridCol w:w="552"/>
        <w:gridCol w:w="959"/>
        <w:gridCol w:w="859"/>
        <w:gridCol w:w="170"/>
        <w:gridCol w:w="862"/>
        <w:gridCol w:w="547"/>
        <w:gridCol w:w="270"/>
        <w:gridCol w:w="31"/>
      </w:tblGrid>
      <w:tr w:rsidR="00831330" w:rsidTr="00313D95">
        <w:trPr>
          <w:trHeight w:hRule="exact" w:val="280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330" w:rsidRDefault="00831330" w:rsidP="0026341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1330" w:rsidTr="00F12056">
        <w:trPr>
          <w:trHeight w:hRule="exact" w:val="228"/>
        </w:trPr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6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0206DF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198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1330" w:rsidTr="00F12056">
        <w:trPr>
          <w:trHeight w:hRule="exact" w:val="220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br/>
              <w:t>bieżące</w:t>
            </w:r>
          </w:p>
        </w:tc>
        <w:tc>
          <w:tcPr>
            <w:tcW w:w="6572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9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br/>
              <w:t>majątkowe</w:t>
            </w:r>
          </w:p>
        </w:tc>
        <w:tc>
          <w:tcPr>
            <w:tcW w:w="270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1330" w:rsidTr="00F12056">
        <w:trPr>
          <w:trHeight w:hRule="exact" w:val="50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2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inwestycje i zakupy inwestycyjne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zakup i objęcie akcji i udziałów oraz wniesienie wkładów do spółek prawa handlowego.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2056" w:rsidTr="00F12056">
        <w:trPr>
          <w:trHeight w:hRule="exact" w:val="164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br/>
              <w:t>jednostek</w:t>
            </w: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64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dotacje na zadania bieżące</w:t>
            </w:r>
          </w:p>
        </w:tc>
        <w:tc>
          <w:tcPr>
            <w:tcW w:w="9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świadczenia na rzecz osób fizycznych;</w:t>
            </w: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na programy finansowane z udziałem środków, o których mowa w art. 5 ust. 1 </w:t>
            </w:r>
            <w:proofErr w:type="spellStart"/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wypłaty z tytułu poręczeń i gwarancji </w:t>
            </w:r>
          </w:p>
        </w:tc>
        <w:tc>
          <w:tcPr>
            <w:tcW w:w="55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obsługa długu </w:t>
            </w:r>
          </w:p>
        </w:tc>
        <w:tc>
          <w:tcPr>
            <w:tcW w:w="9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2056" w:rsidTr="00F12056">
        <w:trPr>
          <w:trHeight w:hRule="exact" w:val="50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na programy finansowane z udziałem środków, o których mowa w art. 5 ust. 1 </w:t>
            </w:r>
            <w:proofErr w:type="spellStart"/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</w:t>
            </w:r>
          </w:p>
        </w:tc>
        <w:tc>
          <w:tcPr>
            <w:tcW w:w="817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D95" w:rsidTr="00F12056">
        <w:trPr>
          <w:trHeight w:hRule="exact" w:val="1805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wynagrodzenia i składki od nich naliczane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64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3D95" w:rsidTr="00F12056">
        <w:trPr>
          <w:trHeight w:hRule="exact" w:val="17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31330" w:rsidRPr="00876FD7" w:rsidRDefault="00831330" w:rsidP="0026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62101" w:rsidTr="00F12056">
        <w:trPr>
          <w:gridAfter w:val="1"/>
          <w:wAfter w:w="31" w:type="dxa"/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876FD7" w:rsidRDefault="00C62101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876FD7" w:rsidRDefault="00C62101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876FD7" w:rsidRDefault="00C62101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876FD7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876FD7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1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876FD7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2240D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62.831</w:t>
            </w:r>
            <w:r w:rsidR="00313D95">
              <w:rPr>
                <w:rFonts w:ascii="Arial" w:hAnsi="Arial" w:cs="Arial"/>
                <w:sz w:val="16"/>
                <w:szCs w:val="16"/>
              </w:rPr>
              <w:t>,19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2101" w:rsidTr="00F12056">
        <w:trPr>
          <w:gridAfter w:val="1"/>
          <w:wAfter w:w="31" w:type="dxa"/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876FD7" w:rsidRDefault="00C62101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876FD7" w:rsidRDefault="00C62101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876FD7" w:rsidRDefault="00C62101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876FD7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876FD7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1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876FD7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313D95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62.831,19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2101" w:rsidTr="00F12056">
        <w:trPr>
          <w:gridAfter w:val="1"/>
          <w:wAfter w:w="31" w:type="dxa"/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876FD7" w:rsidRDefault="00C62101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876FD7" w:rsidRDefault="00C62101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4303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876FD7" w:rsidRDefault="00C62101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usług pozostałych </w:t>
            </w:r>
          </w:p>
        </w:tc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876FD7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876FD7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1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876FD7" w:rsidRDefault="00C62101" w:rsidP="00C6210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313D95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62.831,19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62101" w:rsidRPr="00C62101" w:rsidRDefault="00C62101" w:rsidP="00C62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056" w:rsidTr="00F12056">
        <w:trPr>
          <w:gridAfter w:val="1"/>
          <w:wAfter w:w="31" w:type="dxa"/>
          <w:trHeight w:hRule="exact" w:val="443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876FD7" w:rsidRDefault="00F12056" w:rsidP="004723D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056" w:rsidTr="00F12056">
        <w:trPr>
          <w:gridAfter w:val="1"/>
          <w:wAfter w:w="31" w:type="dxa"/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876FD7" w:rsidRDefault="00F12056" w:rsidP="004723D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056" w:rsidTr="00F12056">
        <w:trPr>
          <w:gridAfter w:val="1"/>
          <w:wAfter w:w="31" w:type="dxa"/>
          <w:trHeight w:hRule="exact" w:val="471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226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876FD7" w:rsidRDefault="00F12056" w:rsidP="004723D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C62101" w:rsidRDefault="00F12056" w:rsidP="0026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12056" w:rsidTr="00F12056">
        <w:trPr>
          <w:gridAfter w:val="1"/>
          <w:wAfter w:w="31" w:type="dxa"/>
          <w:trHeight w:hRule="exact" w:val="560"/>
        </w:trPr>
        <w:tc>
          <w:tcPr>
            <w:tcW w:w="3545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876FD7" w:rsidRDefault="00F12056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razem:</w:t>
            </w:r>
          </w:p>
        </w:tc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876FD7" w:rsidRDefault="00F12056" w:rsidP="000206DF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779.831,19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876FD7" w:rsidRDefault="00F12056" w:rsidP="000206DF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10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12056" w:rsidRDefault="00F12056" w:rsidP="00F120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2056" w:rsidRDefault="00F12056" w:rsidP="00F12056">
            <w:pPr>
              <w:jc w:val="center"/>
            </w:pPr>
            <w:r w:rsidRPr="005F3A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12056" w:rsidRDefault="00F12056" w:rsidP="00F120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2056" w:rsidRDefault="00F12056" w:rsidP="00F1205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12056" w:rsidRDefault="00F12056" w:rsidP="00F120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2056" w:rsidRDefault="00F12056" w:rsidP="00F1205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12056" w:rsidRDefault="00F12056" w:rsidP="00F120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2056" w:rsidRDefault="00F12056" w:rsidP="00F1205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12056" w:rsidRDefault="00F12056" w:rsidP="00F120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2056" w:rsidRDefault="00F12056" w:rsidP="00F1205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12056" w:rsidRDefault="00F12056" w:rsidP="00F120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2056" w:rsidRDefault="00F12056" w:rsidP="00F12056">
            <w:pPr>
              <w:jc w:val="center"/>
            </w:pPr>
            <w:r w:rsidRPr="005F3A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62.831,19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12056" w:rsidRDefault="00F12056" w:rsidP="00F120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2056" w:rsidRDefault="00F12056" w:rsidP="00F1205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12056" w:rsidRDefault="00F12056" w:rsidP="00F120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12056" w:rsidRDefault="00F12056" w:rsidP="00F1205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876FD7" w:rsidRDefault="00F12056" w:rsidP="000206DF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F12056" w:rsidRDefault="00F12056" w:rsidP="002634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03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F12056" w:rsidRDefault="00F12056" w:rsidP="002634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1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12056" w:rsidRPr="00F12056" w:rsidRDefault="00F12056" w:rsidP="002634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831330" w:rsidTr="00313D95">
        <w:trPr>
          <w:gridAfter w:val="1"/>
          <w:wAfter w:w="31" w:type="dxa"/>
          <w:trHeight w:hRule="exact" w:val="1286"/>
        </w:trPr>
        <w:tc>
          <w:tcPr>
            <w:tcW w:w="159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rPr>
                <w:rFonts w:ascii="Arial" w:hAnsi="Arial" w:cs="Arial"/>
                <w:sz w:val="8"/>
                <w:szCs w:val="8"/>
              </w:rPr>
            </w:pPr>
          </w:p>
          <w:p w:rsidR="0018700A" w:rsidRDefault="0018700A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rPr>
                <w:rFonts w:ascii="Arial" w:hAnsi="Arial" w:cs="Arial"/>
                <w:sz w:val="8"/>
                <w:szCs w:val="8"/>
              </w:rPr>
            </w:pPr>
          </w:p>
          <w:p w:rsidR="0018700A" w:rsidRDefault="0018700A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rPr>
                <w:rFonts w:ascii="Arial" w:hAnsi="Arial" w:cs="Arial"/>
                <w:sz w:val="8"/>
                <w:szCs w:val="8"/>
              </w:rPr>
            </w:pPr>
          </w:p>
          <w:p w:rsidR="0018700A" w:rsidRDefault="0018700A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rPr>
                <w:rFonts w:ascii="Arial" w:hAnsi="Arial" w:cs="Arial"/>
                <w:sz w:val="8"/>
                <w:szCs w:val="8"/>
              </w:rPr>
            </w:pPr>
          </w:p>
          <w:p w:rsidR="0018700A" w:rsidRDefault="0018700A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rPr>
                <w:rFonts w:ascii="Arial" w:hAnsi="Arial" w:cs="Arial"/>
                <w:sz w:val="8"/>
                <w:szCs w:val="8"/>
              </w:rPr>
            </w:pPr>
          </w:p>
          <w:p w:rsidR="0018700A" w:rsidRDefault="0018700A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rPr>
                <w:rFonts w:ascii="Arial" w:hAnsi="Arial" w:cs="Arial"/>
                <w:sz w:val="8"/>
                <w:szCs w:val="8"/>
              </w:rPr>
            </w:pPr>
          </w:p>
          <w:p w:rsidR="0018700A" w:rsidRDefault="0018700A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rPr>
                <w:rFonts w:ascii="Arial" w:hAnsi="Arial" w:cs="Arial"/>
                <w:sz w:val="8"/>
                <w:szCs w:val="8"/>
              </w:rPr>
            </w:pPr>
          </w:p>
          <w:p w:rsidR="0018700A" w:rsidRDefault="0018700A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31330" w:rsidTr="00313D95">
        <w:trPr>
          <w:gridAfter w:val="1"/>
          <w:wAfter w:w="31" w:type="dxa"/>
          <w:trHeight w:hRule="exact" w:val="280"/>
        </w:trPr>
        <w:tc>
          <w:tcPr>
            <w:tcW w:w="143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4723D7">
            <w:pPr>
              <w:widowControl w:val="0"/>
              <w:autoSpaceDE w:val="0"/>
              <w:autoSpaceDN w:val="0"/>
              <w:adjustRightInd w:val="0"/>
              <w:spacing w:before="50" w:after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31330" w:rsidRDefault="00831330" w:rsidP="00263417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8700A" w:rsidRDefault="0018700A" w:rsidP="0018700A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>
        <w:t xml:space="preserve">Zmniejsza się wydatki budżetu gminy na 2010 rok o kwotę </w:t>
      </w:r>
      <w:r w:rsidRPr="00110857">
        <w:rPr>
          <w:b/>
        </w:rPr>
        <w:t>717.000,00 zł</w:t>
      </w:r>
    </w:p>
    <w:p w:rsidR="0018700A" w:rsidRDefault="0018700A" w:rsidP="0018700A">
      <w:pPr>
        <w:pStyle w:val="Akapitzlist"/>
        <w:numPr>
          <w:ilvl w:val="0"/>
          <w:numId w:val="19"/>
        </w:numPr>
        <w:jc w:val="both"/>
      </w:pPr>
      <w:r w:rsidRPr="00110857">
        <w:t>wydatki bieżące</w:t>
      </w:r>
      <w:r>
        <w:t xml:space="preserve"> – 97.000,00 zł,</w:t>
      </w:r>
    </w:p>
    <w:p w:rsidR="0018700A" w:rsidRPr="00110857" w:rsidRDefault="0018700A" w:rsidP="0018700A">
      <w:pPr>
        <w:pStyle w:val="Akapitzlist"/>
        <w:numPr>
          <w:ilvl w:val="0"/>
          <w:numId w:val="19"/>
        </w:numPr>
        <w:jc w:val="both"/>
      </w:pPr>
      <w:r>
        <w:t>wydatki majątkowe – 620.000,00 zł, jak poniżej</w:t>
      </w:r>
    </w:p>
    <w:p w:rsidR="0018700A" w:rsidRDefault="0018700A" w:rsidP="0018700A">
      <w:pPr>
        <w:pStyle w:val="Akapitzlist"/>
        <w:jc w:val="both"/>
      </w:pPr>
    </w:p>
    <w:p w:rsidR="0018700A" w:rsidRDefault="0018700A" w:rsidP="0018700A"/>
    <w:tbl>
      <w:tblPr>
        <w:tblW w:w="16005" w:type="dxa"/>
        <w:tblInd w:w="-9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68"/>
        <w:gridCol w:w="2486"/>
        <w:gridCol w:w="1022"/>
        <w:gridCol w:w="961"/>
        <w:gridCol w:w="1061"/>
        <w:gridCol w:w="700"/>
        <w:gridCol w:w="1004"/>
        <w:gridCol w:w="647"/>
        <w:gridCol w:w="915"/>
        <w:gridCol w:w="853"/>
        <w:gridCol w:w="710"/>
        <w:gridCol w:w="694"/>
        <w:gridCol w:w="961"/>
        <w:gridCol w:w="1027"/>
        <w:gridCol w:w="868"/>
        <w:gridCol w:w="819"/>
      </w:tblGrid>
      <w:tr w:rsidR="0018700A" w:rsidRPr="00876FD7" w:rsidTr="004F49C1">
        <w:trPr>
          <w:trHeight w:hRule="exact" w:val="170"/>
        </w:trPr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24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2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1220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 tego</w:t>
            </w:r>
          </w:p>
        </w:tc>
      </w:tr>
      <w:tr w:rsidR="0018700A" w:rsidRPr="00876FD7" w:rsidTr="004F49C1">
        <w:trPr>
          <w:trHeight w:hRule="exact" w:val="220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br/>
              <w:t>bieżące</w:t>
            </w:r>
          </w:p>
        </w:tc>
        <w:tc>
          <w:tcPr>
            <w:tcW w:w="6584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9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br/>
              <w:t>majątkowe</w:t>
            </w:r>
          </w:p>
        </w:tc>
        <w:tc>
          <w:tcPr>
            <w:tcW w:w="271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</w:tr>
      <w:tr w:rsidR="0018700A" w:rsidRPr="00876FD7" w:rsidTr="004F49C1">
        <w:trPr>
          <w:trHeight w:hRule="exact" w:val="50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4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inwestycje i zakupy inwestycyjne</w:t>
            </w:r>
          </w:p>
        </w:tc>
        <w:tc>
          <w:tcPr>
            <w:tcW w:w="8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1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zakup i objęcie akcji i udziałów oraz wniesienie wkładów do spółek prawa handlowego.</w:t>
            </w:r>
          </w:p>
        </w:tc>
      </w:tr>
      <w:tr w:rsidR="0018700A" w:rsidRPr="00876FD7" w:rsidTr="004F49C1">
        <w:trPr>
          <w:trHeight w:hRule="exact" w:val="110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br/>
              <w:t>jednostek</w:t>
            </w: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br/>
              <w:t>budżetowych,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6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dotacje na zadania bieżące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świadczenia na rzecz osób fizycznych;</w:t>
            </w:r>
          </w:p>
        </w:tc>
        <w:tc>
          <w:tcPr>
            <w:tcW w:w="85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na programy finansowane z udziałem środków, o których mowa w art. 5 ust. 1 </w:t>
            </w:r>
            <w:proofErr w:type="spellStart"/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</w:t>
            </w:r>
          </w:p>
        </w:tc>
        <w:tc>
          <w:tcPr>
            <w:tcW w:w="7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wypłaty z tytułu poręczeń i gwarancji 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obsługa długu </w:t>
            </w:r>
          </w:p>
        </w:tc>
        <w:tc>
          <w:tcPr>
            <w:tcW w:w="9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00A" w:rsidRPr="00876FD7" w:rsidTr="004F49C1">
        <w:trPr>
          <w:trHeight w:hRule="exact" w:val="50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na programy finansowane z udziałem środków, o których mowa w art. 5 ust. 1 </w:t>
            </w:r>
            <w:proofErr w:type="spellStart"/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00A" w:rsidRPr="00876FD7" w:rsidTr="004F49C1">
        <w:trPr>
          <w:trHeight w:hRule="exact" w:val="1805"/>
        </w:trPr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wynagrodzenia i składki od nich naliczane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64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00A" w:rsidRPr="00876FD7" w:rsidTr="004F49C1">
        <w:trPr>
          <w:trHeight w:hRule="exact" w:val="17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18700A" w:rsidRPr="00876FD7" w:rsidTr="004F49C1">
        <w:trPr>
          <w:trHeight w:hRule="exact" w:val="443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9A9A9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700A" w:rsidRPr="00876FD7" w:rsidTr="004F49C1">
        <w:trPr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Przedszkola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DCDC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700A" w:rsidRPr="00876FD7" w:rsidTr="004F49C1">
        <w:trPr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24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700A" w:rsidRPr="00876FD7" w:rsidTr="004F49C1">
        <w:trPr>
          <w:trHeight w:hRule="exact" w:val="649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700A" w:rsidRPr="00876FD7" w:rsidTr="004F49C1">
        <w:trPr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700A" w:rsidRPr="00876FD7" w:rsidTr="004F49C1">
        <w:trPr>
          <w:trHeight w:hRule="exact" w:val="280"/>
        </w:trPr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24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C62101" w:rsidRDefault="0018700A" w:rsidP="004F49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700A" w:rsidRPr="00876FD7" w:rsidTr="004F49C1">
        <w:trPr>
          <w:trHeight w:hRule="exact" w:val="560"/>
        </w:trPr>
        <w:tc>
          <w:tcPr>
            <w:tcW w:w="37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6F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razem:</w:t>
            </w:r>
          </w:p>
        </w:tc>
        <w:tc>
          <w:tcPr>
            <w:tcW w:w="1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717.000,00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0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876FD7" w:rsidRDefault="0018700A" w:rsidP="004F49C1">
            <w:pPr>
              <w:widowControl w:val="0"/>
              <w:autoSpaceDE w:val="0"/>
              <w:autoSpaceDN w:val="0"/>
              <w:adjustRightInd w:val="0"/>
              <w:spacing w:before="50" w:after="50"/>
              <w:ind w:left="50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8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8700A" w:rsidRPr="00F12056" w:rsidRDefault="0018700A" w:rsidP="004F49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2056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:rsidR="0018700A" w:rsidRDefault="0018700A" w:rsidP="0018700A"/>
    <w:p w:rsidR="00831330" w:rsidRDefault="00831330" w:rsidP="00831330"/>
    <w:p w:rsidR="0018700A" w:rsidRDefault="0018700A" w:rsidP="00831330"/>
    <w:p w:rsidR="0018700A" w:rsidRDefault="0018700A" w:rsidP="00831330"/>
    <w:p w:rsidR="0018700A" w:rsidRDefault="0018700A" w:rsidP="00831330"/>
    <w:p w:rsidR="0018700A" w:rsidRDefault="0018700A" w:rsidP="00831330"/>
    <w:p w:rsidR="008725A1" w:rsidRDefault="008725A1" w:rsidP="00831330">
      <w:pPr>
        <w:jc w:val="center"/>
      </w:pPr>
    </w:p>
    <w:p w:rsidR="00831330" w:rsidRDefault="00831330" w:rsidP="006C42EE">
      <w:pPr>
        <w:jc w:val="center"/>
      </w:pPr>
      <w:r w:rsidRPr="0057009F">
        <w:t>§ 3</w:t>
      </w:r>
    </w:p>
    <w:p w:rsidR="006C42EE" w:rsidRDefault="006C42EE" w:rsidP="006C42EE">
      <w:pPr>
        <w:jc w:val="center"/>
      </w:pPr>
    </w:p>
    <w:p w:rsidR="005D2E72" w:rsidRDefault="005D2E72" w:rsidP="005D2E72">
      <w:pPr>
        <w:pStyle w:val="Bezodstpw"/>
        <w:spacing w:line="360" w:lineRule="auto"/>
      </w:pPr>
      <w:r>
        <w:t>Załącznik Nr 2 do Uchwały Budżetowej  na rok 2010 Rady Gminy Nr XXXII/214/09 z dnia 30 grudnia 2009 roku otrzymuje nowe brzmienie jak załącznik Nr 1 do niniejszej Uchwały</w:t>
      </w:r>
    </w:p>
    <w:p w:rsidR="00831330" w:rsidRDefault="00831330" w:rsidP="00831330">
      <w:pPr>
        <w:ind w:hanging="180"/>
        <w:jc w:val="center"/>
        <w:rPr>
          <w:rFonts w:ascii="Arial Narrow" w:hAnsi="Arial Narrow"/>
        </w:rPr>
      </w:pPr>
    </w:p>
    <w:p w:rsidR="00831330" w:rsidRDefault="00831330" w:rsidP="00831330">
      <w:pPr>
        <w:ind w:left="595"/>
      </w:pPr>
    </w:p>
    <w:p w:rsidR="00831330" w:rsidRDefault="00831330" w:rsidP="00831330">
      <w:pPr>
        <w:ind w:hanging="180"/>
      </w:pPr>
    </w:p>
    <w:p w:rsidR="00831330" w:rsidRDefault="00831330" w:rsidP="00C62101">
      <w:pPr>
        <w:rPr>
          <w:rFonts w:ascii="Arial Narrow" w:hAnsi="Arial Narrow"/>
        </w:rPr>
      </w:pPr>
    </w:p>
    <w:p w:rsidR="00831330" w:rsidRDefault="00831330" w:rsidP="00C62101">
      <w:pPr>
        <w:ind w:hanging="180"/>
        <w:jc w:val="center"/>
      </w:pPr>
    </w:p>
    <w:p w:rsidR="00831330" w:rsidRDefault="00831330" w:rsidP="00831330">
      <w:pPr>
        <w:ind w:hanging="180"/>
        <w:jc w:val="center"/>
      </w:pPr>
      <w:r>
        <w:rPr>
          <w:rFonts w:ascii="Arial Narrow" w:hAnsi="Arial Narrow"/>
        </w:rPr>
        <w:t xml:space="preserve">§ </w:t>
      </w:r>
      <w:r w:rsidR="00C62101">
        <w:t>4</w:t>
      </w:r>
    </w:p>
    <w:p w:rsidR="00831330" w:rsidRDefault="00831330" w:rsidP="00831330">
      <w:pPr>
        <w:ind w:hanging="180"/>
      </w:pPr>
      <w:r>
        <w:t>Wykonanie uchwały powierza się Wójtowi Gminy.</w:t>
      </w:r>
    </w:p>
    <w:p w:rsidR="00831330" w:rsidRDefault="00831330" w:rsidP="00831330">
      <w:pPr>
        <w:ind w:hanging="180"/>
        <w:jc w:val="center"/>
        <w:rPr>
          <w:rFonts w:ascii="Arial Narrow" w:hAnsi="Arial Narrow"/>
        </w:rPr>
      </w:pPr>
    </w:p>
    <w:p w:rsidR="00831330" w:rsidRDefault="00831330" w:rsidP="00831330">
      <w:pPr>
        <w:ind w:hanging="180"/>
        <w:jc w:val="center"/>
      </w:pPr>
      <w:r>
        <w:rPr>
          <w:rFonts w:ascii="Arial Narrow" w:hAnsi="Arial Narrow"/>
        </w:rPr>
        <w:t xml:space="preserve">§ </w:t>
      </w:r>
      <w:r w:rsidR="00C62101">
        <w:t>5</w:t>
      </w:r>
    </w:p>
    <w:p w:rsidR="00831330" w:rsidRDefault="00831330" w:rsidP="00831330">
      <w:pPr>
        <w:ind w:left="-180"/>
      </w:pPr>
      <w:r>
        <w:t xml:space="preserve">Uchwała wchodzi w życie z dniem </w:t>
      </w:r>
      <w:r w:rsidR="00391C28">
        <w:t>podjęcia</w:t>
      </w:r>
    </w:p>
    <w:p w:rsidR="00831330" w:rsidRDefault="00831330" w:rsidP="00831330">
      <w:pPr>
        <w:ind w:left="9923" w:firstLine="850"/>
        <w:jc w:val="center"/>
      </w:pPr>
      <w:r>
        <w:t>Przewodnicząca Rady</w:t>
      </w:r>
    </w:p>
    <w:p w:rsidR="008A3190" w:rsidRDefault="008A3190" w:rsidP="00831330">
      <w:pPr>
        <w:ind w:left="9923" w:firstLine="850"/>
        <w:jc w:val="center"/>
      </w:pPr>
    </w:p>
    <w:p w:rsidR="008A3190" w:rsidRDefault="008A3190" w:rsidP="00831330">
      <w:pPr>
        <w:ind w:left="9923" w:firstLine="850"/>
        <w:jc w:val="center"/>
      </w:pPr>
    </w:p>
    <w:p w:rsidR="00831330" w:rsidRDefault="00831330" w:rsidP="00831330">
      <w:pPr>
        <w:ind w:left="9923" w:firstLine="850"/>
        <w:jc w:val="center"/>
      </w:pPr>
      <w:r>
        <w:t>Stanisława Marut</w:t>
      </w:r>
    </w:p>
    <w:p w:rsidR="007E1C1E" w:rsidRDefault="008A3190"/>
    <w:sectPr w:rsidR="007E1C1E" w:rsidSect="00671118">
      <w:pgSz w:w="16838" w:h="11906" w:orient="landscape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A43"/>
    <w:multiLevelType w:val="hybridMultilevel"/>
    <w:tmpl w:val="F41ED77A"/>
    <w:lvl w:ilvl="0" w:tplc="BC3011F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460621"/>
    <w:multiLevelType w:val="hybridMultilevel"/>
    <w:tmpl w:val="6F66167A"/>
    <w:lvl w:ilvl="0" w:tplc="3518503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4B21B1"/>
    <w:multiLevelType w:val="hybridMultilevel"/>
    <w:tmpl w:val="5CB856F4"/>
    <w:lvl w:ilvl="0" w:tplc="8F3C567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AAA1D5D"/>
    <w:multiLevelType w:val="hybridMultilevel"/>
    <w:tmpl w:val="DCFEC0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3E29DE"/>
    <w:multiLevelType w:val="hybridMultilevel"/>
    <w:tmpl w:val="E7A2BE94"/>
    <w:lvl w:ilvl="0" w:tplc="A40CD72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072DD"/>
    <w:multiLevelType w:val="hybridMultilevel"/>
    <w:tmpl w:val="0742B9AA"/>
    <w:lvl w:ilvl="0" w:tplc="3DA2E0A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D6C"/>
    <w:multiLevelType w:val="hybridMultilevel"/>
    <w:tmpl w:val="BBD689B2"/>
    <w:lvl w:ilvl="0" w:tplc="8F3C56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F2A25BF"/>
    <w:multiLevelType w:val="hybridMultilevel"/>
    <w:tmpl w:val="83DE3CEA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>
    <w:nsid w:val="358A2D9A"/>
    <w:multiLevelType w:val="hybridMultilevel"/>
    <w:tmpl w:val="B086A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56F59"/>
    <w:multiLevelType w:val="hybridMultilevel"/>
    <w:tmpl w:val="8A6CB36A"/>
    <w:lvl w:ilvl="0" w:tplc="89BED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627C8"/>
    <w:multiLevelType w:val="hybridMultilevel"/>
    <w:tmpl w:val="E0025312"/>
    <w:lvl w:ilvl="0" w:tplc="9FDC690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50C5"/>
    <w:multiLevelType w:val="hybridMultilevel"/>
    <w:tmpl w:val="010215C2"/>
    <w:lvl w:ilvl="0" w:tplc="8F3C56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D32436F"/>
    <w:multiLevelType w:val="hybridMultilevel"/>
    <w:tmpl w:val="6E923D2E"/>
    <w:lvl w:ilvl="0" w:tplc="708627D6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0C75"/>
    <w:multiLevelType w:val="hybridMultilevel"/>
    <w:tmpl w:val="3E3E4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326DC"/>
    <w:multiLevelType w:val="hybridMultilevel"/>
    <w:tmpl w:val="1EE8FEBE"/>
    <w:lvl w:ilvl="0" w:tplc="67F49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46FE"/>
    <w:multiLevelType w:val="hybridMultilevel"/>
    <w:tmpl w:val="D4E012B0"/>
    <w:lvl w:ilvl="0" w:tplc="E44499BE">
      <w:start w:val="53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6EE930BE"/>
    <w:multiLevelType w:val="hybridMultilevel"/>
    <w:tmpl w:val="638A0B60"/>
    <w:lvl w:ilvl="0" w:tplc="04150011">
      <w:start w:val="1"/>
      <w:numFmt w:val="decimal"/>
      <w:lvlText w:val="%1)"/>
      <w:lvlJc w:val="left"/>
      <w:pPr>
        <w:ind w:left="595" w:hanging="360"/>
      </w:pPr>
    </w:lvl>
    <w:lvl w:ilvl="1" w:tplc="04150019" w:tentative="1">
      <w:start w:val="1"/>
      <w:numFmt w:val="lowerLetter"/>
      <w:lvlText w:val="%2."/>
      <w:lvlJc w:val="left"/>
      <w:pPr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7">
    <w:nsid w:val="723C3D50"/>
    <w:multiLevelType w:val="hybridMultilevel"/>
    <w:tmpl w:val="A9802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A257D"/>
    <w:multiLevelType w:val="hybridMultilevel"/>
    <w:tmpl w:val="EF0EAAF8"/>
    <w:lvl w:ilvl="0" w:tplc="7BCA96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4"/>
  </w:num>
  <w:num w:numId="5">
    <w:abstractNumId w:val="18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1330"/>
    <w:rsid w:val="000206DF"/>
    <w:rsid w:val="000352C6"/>
    <w:rsid w:val="00110857"/>
    <w:rsid w:val="00116144"/>
    <w:rsid w:val="0018700A"/>
    <w:rsid w:val="002370FB"/>
    <w:rsid w:val="00310223"/>
    <w:rsid w:val="00313D95"/>
    <w:rsid w:val="00391C28"/>
    <w:rsid w:val="004723D7"/>
    <w:rsid w:val="005466EE"/>
    <w:rsid w:val="005B7344"/>
    <w:rsid w:val="005D2E72"/>
    <w:rsid w:val="00610C4D"/>
    <w:rsid w:val="00642827"/>
    <w:rsid w:val="006517E5"/>
    <w:rsid w:val="006C42EE"/>
    <w:rsid w:val="00831330"/>
    <w:rsid w:val="008725A1"/>
    <w:rsid w:val="00876FD7"/>
    <w:rsid w:val="008A3190"/>
    <w:rsid w:val="00996BAC"/>
    <w:rsid w:val="009D2F4B"/>
    <w:rsid w:val="00AE7E02"/>
    <w:rsid w:val="00C2240D"/>
    <w:rsid w:val="00C62101"/>
    <w:rsid w:val="00CC5167"/>
    <w:rsid w:val="00E1270A"/>
    <w:rsid w:val="00F12056"/>
    <w:rsid w:val="00F52894"/>
    <w:rsid w:val="00F5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330"/>
    <w:pPr>
      <w:ind w:left="720"/>
      <w:contextualSpacing/>
    </w:pPr>
  </w:style>
  <w:style w:type="paragraph" w:styleId="Bezodstpw">
    <w:name w:val="No Spacing"/>
    <w:uiPriority w:val="1"/>
    <w:qFormat/>
    <w:rsid w:val="005D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87BD-723F-49E3-92D4-68383B52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9</cp:revision>
  <cp:lastPrinted>2010-01-22T08:14:00Z</cp:lastPrinted>
  <dcterms:created xsi:type="dcterms:W3CDTF">2010-01-14T08:27:00Z</dcterms:created>
  <dcterms:modified xsi:type="dcterms:W3CDTF">2010-01-22T08:16:00Z</dcterms:modified>
</cp:coreProperties>
</file>